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B06" w:rsidRDefault="009D668E" w:rsidP="00C34B06">
      <w:pPr>
        <w:keepNext/>
        <w:shd w:val="clear" w:color="auto" w:fill="FFFFFF"/>
        <w:spacing w:after="0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357774124"/>
      <w:bookmarkStart w:id="1" w:name="_Toc385164505"/>
      <w:bookmarkStart w:id="2" w:name="_Toc385170794"/>
      <w:bookmarkStart w:id="3" w:name="_Toc385774981"/>
      <w:bookmarkStart w:id="4" w:name="_Toc287975181"/>
      <w:bookmarkStart w:id="5" w:name="_Toc291955587"/>
      <w:r w:rsidRPr="005E5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A833F9" w:rsidRPr="005E5527" w:rsidRDefault="00551B88" w:rsidP="005E5527">
      <w:pPr>
        <w:keepNext/>
        <w:shd w:val="clear" w:color="auto" w:fill="FFFFFF"/>
        <w:spacing w:after="0"/>
        <w:jc w:val="both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2421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 о</w:t>
      </w:r>
      <w:r w:rsidR="00A833F9" w:rsidRPr="005E552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казание услуг по проведению </w:t>
      </w:r>
      <w:r w:rsidR="000613E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аудита</w:t>
      </w:r>
      <w:r w:rsidR="00A833F9" w:rsidRPr="005E552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бухгалтерской (финансовой) отчётности, </w:t>
      </w:r>
      <w:r w:rsidR="000613E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подготовленной</w:t>
      </w:r>
      <w:r w:rsidR="00A833F9" w:rsidRPr="005E552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в соответствии</w:t>
      </w:r>
      <w:r w:rsidR="000613E0" w:rsidRPr="000613E0">
        <w:rPr>
          <w:rFonts w:ascii="Times New Roman" w:hAnsi="Times New Roman"/>
          <w:sz w:val="24"/>
          <w:szCs w:val="24"/>
        </w:rPr>
        <w:t xml:space="preserve"> </w:t>
      </w:r>
      <w:r w:rsidR="000613E0" w:rsidRPr="0052421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 правилами составления бухгалтерской отчетности, установленными в Российской Федерации</w:t>
      </w:r>
      <w:r w:rsidR="00A833F9" w:rsidRPr="005E552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, </w:t>
      </w:r>
      <w:r w:rsidR="000613E0" w:rsidRPr="00524214">
        <w:rPr>
          <w:rFonts w:ascii="Times New Roman" w:hAnsi="Times New Roman"/>
          <w:b/>
          <w:sz w:val="24"/>
          <w:szCs w:val="24"/>
        </w:rPr>
        <w:t>за год, закончившийся 31 декабря 2026 г., а также за год, закончившийся 31 декабря 2027 г.</w:t>
      </w:r>
    </w:p>
    <w:p w:rsidR="005653C9" w:rsidRPr="00F45FF5" w:rsidRDefault="005653C9" w:rsidP="009D668E">
      <w:pPr>
        <w:spacing w:after="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37B05" w:rsidRDefault="00A37B05" w:rsidP="009D668E">
      <w:pPr>
        <w:spacing w:after="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D668E" w:rsidRPr="00DA125F" w:rsidRDefault="009D668E" w:rsidP="00A37B05">
      <w:pPr>
        <w:numPr>
          <w:ilvl w:val="0"/>
          <w:numId w:val="5"/>
        </w:num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Аудиторская проверка бухгалтерской (финансовой) отчетности</w:t>
      </w:r>
      <w:r w:rsidR="003E60D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F45F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должна быть проведена</w:t>
      </w:r>
      <w:r w:rsidRPr="00F45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соответствии с требованиями,</w:t>
      </w:r>
      <w:r w:rsidRPr="00F45FF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45FF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предъявляемым к аудиторской деятельности федеральным законодательством, нормативно-правовыми актами субъектов Российской Федерации, в том числе: в соответствии с Федеральным законом от 30.12.2008г. № 307-ФЗ «Об аудиторской деятельности», Международными стандартами аудита, Правилами независимости аудиторов и аудиторских организаций, Кодекса профессиональной этики аудиторов</w:t>
      </w:r>
      <w:r w:rsidRPr="00F45FF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, 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26.12.1995г. № 208-ФЗ «Об акционерных обществах», Постановлением Правительства РФ от 11.06.2015г. № 576 «Об утверждении положения о признании международных стандартов аудита, подлежащих применению на территории Российской Федерации», Сборником примерных форм заключений, составленных в соответствии с международными стандартами аудита.</w:t>
      </w:r>
    </w:p>
    <w:p w:rsidR="00DA125F" w:rsidRPr="00F45FF5" w:rsidRDefault="00DA125F" w:rsidP="00DA125F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9D668E" w:rsidRPr="00F45FF5" w:rsidRDefault="009D668E" w:rsidP="007B032D">
      <w:pPr>
        <w:numPr>
          <w:ilvl w:val="0"/>
          <w:numId w:val="5"/>
        </w:num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Требования к качеству, срокам, месту и результатам оказываемых услуг.</w:t>
      </w:r>
    </w:p>
    <w:p w:rsidR="009D668E" w:rsidRPr="00DA125F" w:rsidRDefault="009D668E" w:rsidP="00207D16">
      <w:pPr>
        <w:pStyle w:val="ac"/>
        <w:numPr>
          <w:ilvl w:val="1"/>
          <w:numId w:val="5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A12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Работа с первичной и прочей документацией </w:t>
      </w:r>
      <w:r w:rsidR="006708F6" w:rsidRPr="00DA12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Заказчика</w:t>
      </w:r>
      <w:r w:rsidRPr="00DA12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необходимой для проведения аудиторской проверки, производится</w:t>
      </w:r>
      <w:r w:rsidR="00CE58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 адресу:</w:t>
      </w:r>
      <w:r w:rsidRPr="00DA12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524214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129085, Россия, г. Москва, Муниципальный округ Останкинский </w:t>
      </w:r>
      <w:proofErr w:type="spellStart"/>
      <w:r w:rsidR="00524214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вн.тер.г</w:t>
      </w:r>
      <w:proofErr w:type="spellEnd"/>
      <w:r w:rsidR="00524214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., Годовикова ул., д. 9, стр. 17</w:t>
      </w:r>
      <w:r w:rsid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0C419A" w:rsidRPr="00DA125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DA12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возможностью удаленного формата работы.</w:t>
      </w:r>
    </w:p>
    <w:p w:rsidR="009D668E" w:rsidRPr="00F45FF5" w:rsidRDefault="009D668E" w:rsidP="00207D16">
      <w:pPr>
        <w:pStyle w:val="ac"/>
        <w:numPr>
          <w:ilvl w:val="1"/>
          <w:numId w:val="5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аудиторской проверки бухгалтерской (финансовой) отчетности Заказчика за </w:t>
      </w:r>
      <w:r w:rsidR="000613E0" w:rsidRPr="005242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закончившийся 31 декабря 2026 г., а также за год, закончившийся 31 декабря 2027 г</w:t>
      </w:r>
      <w:r w:rsidR="00061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быть осуществлено в следующие сроки: </w:t>
      </w:r>
    </w:p>
    <w:p w:rsidR="009D668E" w:rsidRPr="00524214" w:rsidRDefault="009D668E" w:rsidP="00207D16">
      <w:p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•       </w:t>
      </w:r>
      <w:r w:rsidR="00B15D77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0613E0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проверочный </w:t>
      </w:r>
      <w:r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этап - выполнение процедур аудита бухгалтерской (финансовой) отчетности за </w:t>
      </w:r>
      <w:r w:rsidR="000613E0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год, закончившийся 31 декабря 2026 г. -</w:t>
      </w:r>
      <w:r w:rsidR="000613E0" w:rsidRPr="00524214" w:rsidDel="000613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15D77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предоставление Аудиторского заключения и </w:t>
      </w:r>
      <w:r w:rsidR="000613E0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</w:t>
      </w:r>
      <w:r w:rsidR="00B15D77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тчета аудитора руководству Заказчика </w:t>
      </w:r>
      <w:r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 позднее </w:t>
      </w:r>
      <w:r w:rsidR="00A7389F" w:rsidRPr="00524214">
        <w:rPr>
          <w:rFonts w:ascii="Times New Roman" w:hAnsi="Times New Roman"/>
          <w:sz w:val="24"/>
          <w:szCs w:val="24"/>
        </w:rPr>
        <w:t xml:space="preserve">«25» марта </w:t>
      </w:r>
      <w:r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2027 г.</w:t>
      </w:r>
    </w:p>
    <w:p w:rsidR="00A7389F" w:rsidRPr="00F45FF5" w:rsidRDefault="00A7389F" w:rsidP="00207D16">
      <w:p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•       2 </w:t>
      </w:r>
      <w:r w:rsidR="000613E0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проверочный </w:t>
      </w:r>
      <w:r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этап - выполнение процедур аудита бухгалтерской (финансовой) отчетности за </w:t>
      </w:r>
      <w:r w:rsidR="000613E0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год, закончившийся 31 декабря 2027 г. </w:t>
      </w:r>
      <w:r w:rsidR="00524214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="00524214" w:rsidRPr="00524214" w:rsidDel="000613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524214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предоставление</w:t>
      </w:r>
      <w:r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Аудиторского заключения и отчета аудитора руководству Заказчика не позднее «2</w:t>
      </w:r>
      <w:r w:rsidR="00535855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 марта 2028 г.</w:t>
      </w:r>
    </w:p>
    <w:p w:rsidR="009D668E" w:rsidRPr="00F45FF5" w:rsidRDefault="009D668E" w:rsidP="00207D16">
      <w:pPr>
        <w:pStyle w:val="ac"/>
        <w:numPr>
          <w:ilvl w:val="1"/>
          <w:numId w:val="5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Контрагент самостоятельно определяет формы и методы проведения аудиторской проверки (сплошная, выборочная, фактическая (инвентаризация), документальная (формальная, арифметическая, по существу).</w:t>
      </w:r>
    </w:p>
    <w:p w:rsidR="009D668E" w:rsidRPr="00F45FF5" w:rsidRDefault="009D668E" w:rsidP="00207D16">
      <w:pPr>
        <w:pStyle w:val="ac"/>
        <w:numPr>
          <w:ilvl w:val="1"/>
          <w:numId w:val="5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Количество и квалификация аудиторов Контрагента, участвующих в проверке, должно быть достаточным для эффективного достижения целей проверки с учетом объема операций и структуры </w:t>
      </w:r>
      <w:r w:rsidR="006708F6" w:rsidRPr="00F45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Заказчика</w:t>
      </w:r>
      <w:r w:rsidRPr="00F45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207B17" w:rsidRPr="00F45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07D16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случае, если Заказчик по основаниям, предусмотренным </w:t>
      </w:r>
      <w:r w:rsidR="00207D16" w:rsidRPr="0052421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Федеральным законом от 30.12.2008г. № 307-ФЗ «Об аудиторской деятельности»,</w:t>
      </w:r>
      <w:r w:rsidR="00207D16" w:rsidRPr="005242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относится к общественно значимым организациям на финансовом рынке,</w:t>
      </w:r>
      <w:r w:rsidR="00207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</w:t>
      </w:r>
      <w:r w:rsidR="00207B17" w:rsidRPr="00F45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уководитель аудиторской группы (руководитель аудита) должен соответствовать следующим критериям:</w:t>
      </w:r>
    </w:p>
    <w:p w:rsidR="00207B17" w:rsidRPr="00F45FF5" w:rsidRDefault="00207B17" w:rsidP="00207D16">
      <w:p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являться работником Контрагента по основному месту работы;</w:t>
      </w:r>
    </w:p>
    <w:p w:rsidR="00207B17" w:rsidRPr="00F45FF5" w:rsidRDefault="00207B17" w:rsidP="00207D16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F45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</w:t>
      </w:r>
      <w:r w:rsidRPr="00F45FF5">
        <w:rPr>
          <w:rFonts w:ascii="Times New Roman" w:eastAsiaTheme="minorEastAsia" w:hAnsi="Times New Roman" w:cs="Times New Roman"/>
          <w:sz w:val="24"/>
          <w:szCs w:val="24"/>
          <w:lang w:eastAsia="zh-CN"/>
        </w:rPr>
        <w:t>иметь опыт участия в проведении аудита бухгалтерской (финансовой) отчетности организаций, ценные бумаги которых допущены к организованным торгам;</w:t>
      </w:r>
    </w:p>
    <w:p w:rsidR="00207B17" w:rsidRPr="00F45FF5" w:rsidRDefault="00207B17" w:rsidP="00207D16">
      <w:p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- проходить обучение по программам профессиональной квалификации по тематике, связанной с аудитом организаций, ценные бумаги которых допущены к организованным торгам. </w:t>
      </w:r>
    </w:p>
    <w:p w:rsidR="009D668E" w:rsidRPr="00F45FF5" w:rsidRDefault="009D668E" w:rsidP="007B032D">
      <w:pPr>
        <w:pStyle w:val="ac"/>
        <w:numPr>
          <w:ilvl w:val="1"/>
          <w:numId w:val="5"/>
        </w:numPr>
        <w:spacing w:after="0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оказания услуг </w:t>
      </w:r>
      <w:r w:rsidR="00F85577" w:rsidRPr="00524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отчетному периоду</w:t>
      </w:r>
      <w:r w:rsidR="00F85577"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подготовленные Контрагентом: </w:t>
      </w:r>
    </w:p>
    <w:p w:rsidR="009D668E" w:rsidRPr="00F45FF5" w:rsidRDefault="009D668E" w:rsidP="007B032D">
      <w:pPr>
        <w:spacing w:after="0"/>
        <w:ind w:left="284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аудитора</w:t>
      </w:r>
      <w:r w:rsidR="006708F6"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 Заказчика по результатам проведенного аудита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68E" w:rsidRPr="00F45FF5" w:rsidRDefault="009D668E" w:rsidP="007B032D">
      <w:pPr>
        <w:spacing w:after="0"/>
        <w:ind w:left="284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аудиторское заключение по итогам аудита; </w:t>
      </w:r>
    </w:p>
    <w:p w:rsidR="009D668E" w:rsidRDefault="009D668E" w:rsidP="00207D16">
      <w:pPr>
        <w:pStyle w:val="ac"/>
        <w:numPr>
          <w:ilvl w:val="1"/>
          <w:numId w:val="5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проведения аудиторской проверки в полном объеме должны соответствовать требованиям, предъявляемым к аудиторской деятельности федеральным законодательством</w:t>
      </w:r>
      <w:r w:rsidR="00F8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требованиям к объему и качеству аудиторской проверки, указанным в Техническом задании.</w:t>
      </w:r>
    </w:p>
    <w:p w:rsidR="00DA125F" w:rsidRPr="00F45FF5" w:rsidRDefault="00DA125F" w:rsidP="00DA125F">
      <w:pPr>
        <w:pStyle w:val="ac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68E" w:rsidRPr="00F45FF5" w:rsidRDefault="009D668E" w:rsidP="007B032D">
      <w:pPr>
        <w:numPr>
          <w:ilvl w:val="0"/>
          <w:numId w:val="5"/>
        </w:num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оказания и приемки услуг.</w:t>
      </w:r>
    </w:p>
    <w:p w:rsidR="009D668E" w:rsidRPr="00F45FF5" w:rsidRDefault="00F85577" w:rsidP="00207D16">
      <w:pPr>
        <w:pStyle w:val="ac"/>
        <w:numPr>
          <w:ilvl w:val="1"/>
          <w:numId w:val="5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экземпляров аудиторского заключения, подготавливаемых</w:t>
      </w:r>
      <w:r w:rsidRPr="00F85577">
        <w:rPr>
          <w:rFonts w:ascii="Times New Roman" w:hAnsi="Times New Roman"/>
          <w:szCs w:val="24"/>
        </w:rPr>
        <w:t xml:space="preserve"> </w:t>
      </w:r>
      <w:r w:rsidR="009D668E"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Контрагентом </w:t>
      </w:r>
      <w:r w:rsidRPr="00524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соответствовать количеству оригинальных экземпляров бухгалтерской отчетности, предоставленных Заказчиком</w:t>
      </w:r>
      <w:r w:rsidR="0052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242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 1 (одному) экземпляру заключения и бухгалтерской отчетности</w:t>
      </w:r>
      <w:r w:rsidRPr="00F85577">
        <w:rPr>
          <w:rFonts w:ascii="Times New Roman" w:hAnsi="Times New Roman"/>
          <w:szCs w:val="24"/>
        </w:rPr>
        <w:t xml:space="preserve"> </w:t>
      </w:r>
      <w:r w:rsidR="009D668E"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D668E"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у Контрагента для хранения в порядке, установленном действующим законодательством. Контрагент вместе с бумажным экземпляром обязуется подготовить и передать Заказчику аудиторское заключение и отчет в цифровой форме по электронным каналам связи. </w:t>
      </w:r>
    </w:p>
    <w:p w:rsidR="009D668E" w:rsidRPr="00F45FF5" w:rsidRDefault="009D668E" w:rsidP="00207D16">
      <w:pPr>
        <w:pStyle w:val="ac"/>
        <w:numPr>
          <w:ilvl w:val="1"/>
          <w:numId w:val="5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Аудиторскому заключению прилагается отчетность, в отношении которой Контрагентом выражается мнение. Аудиторское заключение и отчетность должны быть сброшюрованы в единый пакет, листы пронумерованы, прошнурованы, опечатаны печатью Контрагента с указанием общего количества листов в пакете. </w:t>
      </w:r>
    </w:p>
    <w:bookmarkEnd w:id="0"/>
    <w:bookmarkEnd w:id="1"/>
    <w:bookmarkEnd w:id="2"/>
    <w:bookmarkEnd w:id="3"/>
    <w:bookmarkEnd w:id="4"/>
    <w:bookmarkEnd w:id="5"/>
    <w:p w:rsidR="009D668E" w:rsidRPr="00524214" w:rsidRDefault="009D668E" w:rsidP="009230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125F" w:rsidRDefault="00DA125F" w:rsidP="00DA125F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EF4" w:rsidRDefault="00451EF4" w:rsidP="00DA125F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GoBack"/>
      <w:bookmarkEnd w:id="6"/>
    </w:p>
    <w:sectPr w:rsidR="00451EF4" w:rsidSect="00A37B05">
      <w:footerReference w:type="default" r:id="rId8"/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539" w:rsidRDefault="005A0539">
      <w:pPr>
        <w:spacing w:after="0" w:line="240" w:lineRule="auto"/>
      </w:pPr>
      <w:r>
        <w:separator/>
      </w:r>
    </w:p>
  </w:endnote>
  <w:endnote w:type="continuationSeparator" w:id="0">
    <w:p w:rsidR="005A0539" w:rsidRDefault="005A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5900209"/>
      <w:docPartObj>
        <w:docPartGallery w:val="Page Numbers (Bottom of Page)"/>
        <w:docPartUnique/>
      </w:docPartObj>
    </w:sdtPr>
    <w:sdtEndPr/>
    <w:sdtContent>
      <w:p w:rsidR="00B62EAB" w:rsidRDefault="001B7925" w:rsidP="00A306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577">
          <w:rPr>
            <w:noProof/>
          </w:rPr>
          <w:t>2</w:t>
        </w:r>
        <w:r>
          <w:fldChar w:fldCharType="end"/>
        </w:r>
      </w:p>
    </w:sdtContent>
  </w:sdt>
  <w:p w:rsidR="00B62EAB" w:rsidRDefault="005A05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539" w:rsidRDefault="005A0539">
      <w:pPr>
        <w:spacing w:after="0" w:line="240" w:lineRule="auto"/>
      </w:pPr>
      <w:r>
        <w:separator/>
      </w:r>
    </w:p>
  </w:footnote>
  <w:footnote w:type="continuationSeparator" w:id="0">
    <w:p w:rsidR="005A0539" w:rsidRDefault="005A0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1F8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" w15:restartNumberingAfterBreak="0">
    <w:nsid w:val="0B543940"/>
    <w:multiLevelType w:val="hybridMultilevel"/>
    <w:tmpl w:val="EE72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16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C11D5C"/>
    <w:multiLevelType w:val="multilevel"/>
    <w:tmpl w:val="54E2D7F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4" w15:restartNumberingAfterBreak="0">
    <w:nsid w:val="4BB64B31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5" w15:restartNumberingAfterBreak="0">
    <w:nsid w:val="50B32DB5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6" w15:restartNumberingAfterBreak="0">
    <w:nsid w:val="5BF91B83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7" w15:restartNumberingAfterBreak="0">
    <w:nsid w:val="5F842647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8" w15:restartNumberingAfterBreak="0">
    <w:nsid w:val="62EE1519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9" w15:restartNumberingAfterBreak="0">
    <w:nsid w:val="6F4D1E7D"/>
    <w:multiLevelType w:val="multilevel"/>
    <w:tmpl w:val="B9465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92"/>
    <w:rsid w:val="00032915"/>
    <w:rsid w:val="000613E0"/>
    <w:rsid w:val="000B76F9"/>
    <w:rsid w:val="000C419A"/>
    <w:rsid w:val="000E40DE"/>
    <w:rsid w:val="001B075F"/>
    <w:rsid w:val="001B7925"/>
    <w:rsid w:val="00207B17"/>
    <w:rsid w:val="00207D16"/>
    <w:rsid w:val="0021266B"/>
    <w:rsid w:val="002755BF"/>
    <w:rsid w:val="00287285"/>
    <w:rsid w:val="002E7111"/>
    <w:rsid w:val="002E7670"/>
    <w:rsid w:val="002E76A6"/>
    <w:rsid w:val="00315FBD"/>
    <w:rsid w:val="00340B6F"/>
    <w:rsid w:val="00374CA8"/>
    <w:rsid w:val="00377900"/>
    <w:rsid w:val="003B778B"/>
    <w:rsid w:val="003E60D3"/>
    <w:rsid w:val="00431F26"/>
    <w:rsid w:val="00445869"/>
    <w:rsid w:val="00451EF4"/>
    <w:rsid w:val="00460D5A"/>
    <w:rsid w:val="00466AC0"/>
    <w:rsid w:val="004814F6"/>
    <w:rsid w:val="004A4B63"/>
    <w:rsid w:val="004C31F5"/>
    <w:rsid w:val="004E03A1"/>
    <w:rsid w:val="00524214"/>
    <w:rsid w:val="00535855"/>
    <w:rsid w:val="00551B88"/>
    <w:rsid w:val="005653C9"/>
    <w:rsid w:val="005A0539"/>
    <w:rsid w:val="005E23E5"/>
    <w:rsid w:val="005E5527"/>
    <w:rsid w:val="0061194F"/>
    <w:rsid w:val="006142E5"/>
    <w:rsid w:val="006708F6"/>
    <w:rsid w:val="006C6CD9"/>
    <w:rsid w:val="007461EF"/>
    <w:rsid w:val="007B032D"/>
    <w:rsid w:val="007C3DDE"/>
    <w:rsid w:val="008F3B66"/>
    <w:rsid w:val="00923092"/>
    <w:rsid w:val="009D668E"/>
    <w:rsid w:val="00A013AC"/>
    <w:rsid w:val="00A11ED9"/>
    <w:rsid w:val="00A30659"/>
    <w:rsid w:val="00A37B05"/>
    <w:rsid w:val="00A420EC"/>
    <w:rsid w:val="00A7389F"/>
    <w:rsid w:val="00A82244"/>
    <w:rsid w:val="00A833F9"/>
    <w:rsid w:val="00B1366D"/>
    <w:rsid w:val="00B15D77"/>
    <w:rsid w:val="00B31B58"/>
    <w:rsid w:val="00B5233F"/>
    <w:rsid w:val="00BD3009"/>
    <w:rsid w:val="00C34B06"/>
    <w:rsid w:val="00CE5873"/>
    <w:rsid w:val="00DA125F"/>
    <w:rsid w:val="00E122D2"/>
    <w:rsid w:val="00EC33D8"/>
    <w:rsid w:val="00EE7F48"/>
    <w:rsid w:val="00F45FF5"/>
    <w:rsid w:val="00F714E3"/>
    <w:rsid w:val="00F84143"/>
    <w:rsid w:val="00F8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50ED5-2BF4-4738-9D64-6FAA31E5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B05"/>
    <w:pPr>
      <w:spacing w:after="200" w:line="276" w:lineRule="auto"/>
    </w:pPr>
    <w:rPr>
      <w:rFonts w:eastAsiaTheme="minorHAnsi"/>
      <w:lang w:eastAsia="en-US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"/>
    <w:next w:val="a"/>
    <w:link w:val="10"/>
    <w:qFormat/>
    <w:rsid w:val="00923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0"/>
    <w:link w:val="1"/>
    <w:rsid w:val="009230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3">
    <w:name w:val="Body Text Indent"/>
    <w:basedOn w:val="a"/>
    <w:link w:val="a4"/>
    <w:uiPriority w:val="99"/>
    <w:unhideWhenUsed/>
    <w:rsid w:val="009230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2309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3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092"/>
    <w:rPr>
      <w:rFonts w:eastAsiaTheme="minorHAnsi"/>
      <w:lang w:eastAsia="en-US"/>
    </w:rPr>
  </w:style>
  <w:style w:type="paragraph" w:customStyle="1" w:styleId="2">
    <w:name w:val="Пункт2"/>
    <w:basedOn w:val="a"/>
    <w:rsid w:val="00923092"/>
    <w:pPr>
      <w:keepNext/>
      <w:suppressAutoHyphens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23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4143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a9">
    <w:basedOn w:val="a"/>
    <w:next w:val="aa"/>
    <w:qFormat/>
    <w:rsid w:val="004C31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4C31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4C31F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List Paragraph"/>
    <w:basedOn w:val="a"/>
    <w:uiPriority w:val="34"/>
    <w:qFormat/>
    <w:rsid w:val="00DA125F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0613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613E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613E0"/>
    <w:rPr>
      <w:rFonts w:eastAsiaTheme="minorHAnsi"/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13E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613E0"/>
    <w:rPr>
      <w:rFonts w:eastAsiaTheme="minorHAnsi"/>
      <w:b/>
      <w:bCs/>
      <w:sz w:val="20"/>
      <w:szCs w:val="20"/>
      <w:lang w:eastAsia="en-US"/>
    </w:rPr>
  </w:style>
  <w:style w:type="paragraph" w:styleId="af2">
    <w:name w:val="header"/>
    <w:basedOn w:val="a"/>
    <w:link w:val="af3"/>
    <w:uiPriority w:val="99"/>
    <w:unhideWhenUsed/>
    <w:rsid w:val="00A30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A3065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F05AD-3D5B-4C8C-9927-CFDA1E3E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Barinova</dc:creator>
  <cp:keywords/>
  <dc:description/>
  <cp:lastModifiedBy>Valeria Barinova</cp:lastModifiedBy>
  <cp:revision>2</cp:revision>
  <cp:lastPrinted>2026-02-19T09:33:00Z</cp:lastPrinted>
  <dcterms:created xsi:type="dcterms:W3CDTF">2026-02-19T09:48:00Z</dcterms:created>
  <dcterms:modified xsi:type="dcterms:W3CDTF">2026-02-19T09:48:00Z</dcterms:modified>
</cp:coreProperties>
</file>