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B06" w:rsidRDefault="009D668E" w:rsidP="00C34B06">
      <w:pPr>
        <w:keepNext/>
        <w:shd w:val="clear" w:color="auto" w:fill="FFFFFF"/>
        <w:spacing w:after="0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357774124"/>
      <w:bookmarkStart w:id="1" w:name="_Toc385164505"/>
      <w:bookmarkStart w:id="2" w:name="_Toc385170794"/>
      <w:bookmarkStart w:id="3" w:name="_Toc385774981"/>
      <w:bookmarkStart w:id="4" w:name="_Toc287975181"/>
      <w:bookmarkStart w:id="5" w:name="_Toc291955587"/>
      <w:bookmarkStart w:id="6" w:name="_GoBack"/>
      <w:bookmarkEnd w:id="6"/>
      <w:r w:rsidRPr="005E5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задание</w:t>
      </w:r>
    </w:p>
    <w:p w:rsidR="008B033F" w:rsidRDefault="00551B88" w:rsidP="00A978F3">
      <w:pPr>
        <w:keepNext/>
        <w:shd w:val="clear" w:color="auto" w:fill="FFFFFF"/>
        <w:spacing w:after="0"/>
        <w:jc w:val="both"/>
        <w:outlineLvl w:val="6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978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на </w:t>
      </w:r>
      <w:r w:rsidR="00CB430C" w:rsidRPr="00A978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</w:t>
      </w:r>
      <w:r w:rsidR="00A833F9" w:rsidRPr="00A978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казание услуг по </w:t>
      </w:r>
      <w:bookmarkStart w:id="7" w:name="_Hlk221215175"/>
      <w:r w:rsidR="0068143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аудиту</w:t>
      </w:r>
      <w:r w:rsidR="00024D8F" w:rsidRPr="00A978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="00CB430C" w:rsidRPr="00A978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консолидированной финансовой отчетности </w:t>
      </w:r>
      <w:bookmarkEnd w:id="7"/>
      <w:r w:rsidR="00CB430C" w:rsidRPr="00A978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ПАО «</w:t>
      </w:r>
      <w:r w:rsidR="00EE30F4" w:rsidRPr="00A978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Группа </w:t>
      </w:r>
      <w:proofErr w:type="spellStart"/>
      <w:r w:rsidR="00EE30F4" w:rsidRPr="00A978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Аренадата</w:t>
      </w:r>
      <w:proofErr w:type="spellEnd"/>
      <w:r w:rsidR="00CB430C" w:rsidRPr="00A978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»</w:t>
      </w:r>
      <w:r w:rsidR="0068143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и его дочерних организаций</w:t>
      </w:r>
      <w:r w:rsidR="00CB430C" w:rsidRPr="00A978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, составленной в соответствии с международными стандартами финансовой отчетности (МСФО) по итогам 2026</w:t>
      </w:r>
      <w:r w:rsidR="009F7A5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="00CB430C" w:rsidRPr="00A978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г. и 2027</w:t>
      </w:r>
      <w:r w:rsidR="0068143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="00CB430C" w:rsidRPr="00A978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г.</w:t>
      </w:r>
      <w:r w:rsidR="00A978F3" w:rsidRPr="00A978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,</w:t>
      </w:r>
      <w:r w:rsidR="00A978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="005A52A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услуг по обзорной </w:t>
      </w:r>
      <w:r w:rsidR="008B033F" w:rsidRPr="00A978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проверк</w:t>
      </w:r>
      <w:r w:rsidR="005A52A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е</w:t>
      </w:r>
      <w:r w:rsidR="008B033F" w:rsidRPr="00A978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промежуточной сокращенной консолидированной финансовой отчетности</w:t>
      </w:r>
      <w:r w:rsidR="009F7A5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, </w:t>
      </w:r>
      <w:r w:rsidR="009F7A5F" w:rsidRPr="00A978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составленной </w:t>
      </w:r>
      <w:r w:rsidR="00EE30F4" w:rsidRPr="0068143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в соответствии с МСФО (IAS) 34 «Промежуточная финансовая отчетность»</w:t>
      </w:r>
      <w:r w:rsidR="009F7A5F" w:rsidRPr="00A978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="008B033F" w:rsidRPr="00A978F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за шесть месяцев 2026 г. и за шесть месяцев 2027 г.</w:t>
      </w:r>
    </w:p>
    <w:p w:rsidR="008B033F" w:rsidRDefault="008B033F" w:rsidP="009D668E">
      <w:pPr>
        <w:spacing w:after="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D668E" w:rsidRPr="00DA125F" w:rsidRDefault="009D668E" w:rsidP="00A37B05">
      <w:pPr>
        <w:numPr>
          <w:ilvl w:val="0"/>
          <w:numId w:val="5"/>
        </w:numPr>
        <w:spacing w:after="0"/>
        <w:ind w:left="284" w:firstLine="425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F45FF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Аудиторская проверка </w:t>
      </w:r>
      <w:r w:rsidR="00FE5B46" w:rsidRPr="00FE5B4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консолидированной финансовой отчетности </w:t>
      </w:r>
      <w:r w:rsidRPr="00F45FF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должна</w:t>
      </w:r>
      <w:r w:rsidR="00FE5B4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F45FF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быть проведена</w:t>
      </w:r>
      <w:r w:rsidRPr="00F45F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соответствии с требованиями,</w:t>
      </w:r>
      <w:r w:rsidRPr="00F45FF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F45FF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предъявляемым к аудиторской деятельности федеральным законодательством, нормативно-правовыми актами субъектов Российской Федерации, в том числе: в соответствии с Федеральным законом от 30.12.2008г. № 307-ФЗ «Об аудиторской деятельности», Международными стандартами аудита, Правилами независимости аудиторов и аудиторских организаций, Кодекса профессиональной этики аудиторов</w:t>
      </w:r>
      <w:r w:rsidRPr="00F45FF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, </w:t>
      </w: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26.12.1995г. № 208-ФЗ «Об акционерных обществах», Постановлением Правительства РФ от 11.06.2015г. № 576 «Об утверждении положения о признании международных стандартов аудита, подлежащих применению на территории Российской Федерации», Сборником примерных форм заключений, составленных в соответствии с международными стандартами аудита.</w:t>
      </w:r>
    </w:p>
    <w:p w:rsidR="00DA125F" w:rsidRPr="00F45FF5" w:rsidRDefault="00DA125F" w:rsidP="00DA125F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</w:p>
    <w:p w:rsidR="009D668E" w:rsidRPr="00F45FF5" w:rsidRDefault="009D668E" w:rsidP="007B032D">
      <w:pPr>
        <w:numPr>
          <w:ilvl w:val="0"/>
          <w:numId w:val="5"/>
        </w:numPr>
        <w:spacing w:after="0"/>
        <w:ind w:left="284" w:firstLine="425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F45FF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Требования к качеству, срокам, месту и результатам оказываемых услуг.</w:t>
      </w:r>
    </w:p>
    <w:p w:rsidR="009D668E" w:rsidRPr="00F538DC" w:rsidRDefault="009D668E" w:rsidP="00207D16">
      <w:pPr>
        <w:pStyle w:val="ac"/>
        <w:numPr>
          <w:ilvl w:val="1"/>
          <w:numId w:val="5"/>
        </w:numPr>
        <w:spacing w:after="0"/>
        <w:ind w:left="284" w:firstLine="425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DA125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Работа с первичной и прочей документацией </w:t>
      </w:r>
      <w:r w:rsidR="006708F6" w:rsidRPr="00DA125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Заказчика</w:t>
      </w:r>
      <w:r w:rsidRPr="00DA125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необходимой для проведения аудиторской проверки, производится по </w:t>
      </w:r>
      <w:r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адресу</w:t>
      </w:r>
      <w:r w:rsidR="003E60D3"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указанному в п. 2</w:t>
      </w:r>
      <w:r w:rsidR="000C419A" w:rsidRPr="00F538D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 возможностью удаленного формата работы.</w:t>
      </w:r>
    </w:p>
    <w:p w:rsidR="009D668E" w:rsidRPr="008B033F" w:rsidRDefault="009D668E" w:rsidP="008B033F">
      <w:pPr>
        <w:pStyle w:val="ac"/>
        <w:numPr>
          <w:ilvl w:val="1"/>
          <w:numId w:val="5"/>
        </w:numPr>
        <w:spacing w:after="0"/>
        <w:ind w:left="284" w:firstLine="425"/>
        <w:jc w:val="both"/>
      </w:pPr>
      <w:r w:rsidRPr="00A97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</w:t>
      </w:r>
      <w:r w:rsidR="00024D8F" w:rsidRPr="00A97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аудиторской проверки</w:t>
      </w:r>
      <w:r w:rsidRPr="00A97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5B46" w:rsidRPr="00A97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консолидированной финансовой отчетности </w:t>
      </w:r>
      <w:r w:rsidRPr="00A97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Заказчика</w:t>
      </w:r>
      <w:r w:rsidR="005A5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5A52AF"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составленной в соответствии с международными стандартами финансовой отчетности (МСФО) </w:t>
      </w:r>
      <w:r w:rsidRPr="00A97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978F3" w:rsidRPr="00A97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2026</w:t>
      </w:r>
      <w:r w:rsidR="005A5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978F3" w:rsidRPr="00A97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и 2027 г. </w:t>
      </w:r>
      <w:r w:rsidR="00E53810" w:rsidRPr="00A97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="00A978F3" w:rsidRPr="00A97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проведение </w:t>
      </w:r>
      <w:r w:rsidR="00E53810" w:rsidRPr="00A97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обзорн</w:t>
      </w:r>
      <w:r w:rsidR="008B033F" w:rsidRPr="00A97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="00E53810" w:rsidRPr="00A97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проверк</w:t>
      </w:r>
      <w:r w:rsidR="008B033F" w:rsidRPr="00A97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E53810" w:rsidRPr="00A97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промежуточной сокращенной консолидированной финансовой </w:t>
      </w:r>
      <w:r w:rsidR="008B033F" w:rsidRPr="00A97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E53810" w:rsidRPr="00A97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тчетности</w:t>
      </w:r>
      <w:r w:rsidR="005A52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5A52AF"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составленной в соответствии с </w:t>
      </w:r>
      <w:r w:rsidR="00EE30F4" w:rsidRPr="0068143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МСФО (IAS) 34 «Промежуточная финансовая отчетность»</w:t>
      </w:r>
      <w:r w:rsidR="005A52AF"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8B033F" w:rsidRPr="00A97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шесть месяцев </w:t>
      </w:r>
      <w:r w:rsidRPr="00A97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2026 г.</w:t>
      </w:r>
      <w:r w:rsidR="000C419A" w:rsidRPr="00A97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8B033F" w:rsidRPr="00A97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шесть месяцев </w:t>
      </w:r>
      <w:r w:rsidR="000C419A" w:rsidRPr="00A97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2027 г.</w:t>
      </w:r>
      <w:r w:rsidRPr="008B0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0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 быть осуществлено в следующие сроки: </w:t>
      </w:r>
    </w:p>
    <w:p w:rsidR="009D668E" w:rsidRPr="00F538DC" w:rsidRDefault="009D668E" w:rsidP="00207D16">
      <w:pPr>
        <w:spacing w:after="0"/>
        <w:ind w:left="284" w:firstLine="425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•       </w:t>
      </w:r>
      <w:r w:rsidR="00B15D77"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этап </w:t>
      </w:r>
      <w:r w:rsidR="00CB430C"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</w:t>
      </w:r>
      <w:r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CB430C"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выполнение </w:t>
      </w:r>
      <w:r w:rsidR="00024D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работ по аудиторской проверке </w:t>
      </w:r>
      <w:r w:rsidR="00CB430C"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консолидированной финансовой отчетности, составленной в соответствии с международными стандартами финансовой отчетности (МСФО) </w:t>
      </w:r>
      <w:r w:rsidR="00FE5B46"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за 2026 год - </w:t>
      </w:r>
      <w:r w:rsidR="00B15D77"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предоставление Аудиторского заключения и отчета аудитора руководству Заказчика </w:t>
      </w:r>
      <w:r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не позднее </w:t>
      </w:r>
      <w:r w:rsidR="00A7389F" w:rsidRPr="00F538DC">
        <w:rPr>
          <w:rFonts w:ascii="Times New Roman" w:hAnsi="Times New Roman"/>
          <w:sz w:val="24"/>
          <w:szCs w:val="24"/>
        </w:rPr>
        <w:t xml:space="preserve">«25» марта </w:t>
      </w:r>
      <w:r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2027 г.</w:t>
      </w:r>
    </w:p>
    <w:p w:rsidR="00A7389F" w:rsidRDefault="00A7389F" w:rsidP="00207D16">
      <w:pPr>
        <w:spacing w:after="0"/>
        <w:ind w:left="284" w:firstLine="425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•       2 этап </w:t>
      </w:r>
      <w:r w:rsidR="00024D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</w:t>
      </w:r>
      <w:r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FE5B46"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выполнение</w:t>
      </w:r>
      <w:r w:rsidR="00024D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работ по аудиторской проверке</w:t>
      </w:r>
      <w:r w:rsidR="00FE5B46"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консолидированной финансовой отчетности, составленной в соответствии с международными стандартами финансовой отчетности (МСФО) за 2027 год - предоставление Аудиторского заключения и отчета аудитора руководству Заказчика не позднее </w:t>
      </w:r>
      <w:r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«2</w:t>
      </w:r>
      <w:r w:rsidR="00535855"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</w:t>
      </w:r>
      <w:r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 марта 2028 г.</w:t>
      </w:r>
    </w:p>
    <w:p w:rsidR="005A52AF" w:rsidRDefault="005A52AF" w:rsidP="00FC0BAB">
      <w:pPr>
        <w:spacing w:after="0"/>
        <w:ind w:left="284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обзорной проверке </w:t>
      </w:r>
      <w:r w:rsidRPr="00AF75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 сокращенной консолидированной финансовой отчетности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42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составленной </w:t>
      </w:r>
      <w:r w:rsidR="00FC0BAB" w:rsidRPr="00C42D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МСФО (IAS) 34 «Промежуточная финансовая отчетность»</w:t>
      </w:r>
      <w:r w:rsidRPr="00C42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75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шесть месяцев 2026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предоставление Заключения по результатам обзорной проверки и отчета аудитора руководству Заказчика – не позднее «20» августа 2026 г.</w:t>
      </w:r>
    </w:p>
    <w:p w:rsidR="005A52AF" w:rsidRDefault="005A52AF" w:rsidP="00FC0BAB">
      <w:pPr>
        <w:spacing w:after="0"/>
        <w:ind w:left="284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Выполнение работ по обзорной проверке </w:t>
      </w:r>
      <w:r w:rsidRPr="004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 сокращенной консолидированной финансовой отчетности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C0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составленной </w:t>
      </w:r>
      <w:r w:rsidR="00FC0BAB" w:rsidRPr="00FC0B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МСФО (IAS) 34 «Промежуточная финансовая отчетность»</w:t>
      </w:r>
      <w:r w:rsidRPr="00FC0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шесть месяцев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предоставление Заключения по результатам обзорной проверки и отчета аудитора руководству Заказчика – не позднее «20» августа 2027 г.</w:t>
      </w:r>
    </w:p>
    <w:p w:rsidR="005A52AF" w:rsidRPr="00AF7522" w:rsidRDefault="005A52AF" w:rsidP="00AF7522">
      <w:pPr>
        <w:pStyle w:val="ac"/>
        <w:spacing w:after="0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68E" w:rsidRPr="00F538DC" w:rsidRDefault="009D668E" w:rsidP="00E53810">
      <w:pPr>
        <w:pStyle w:val="ac"/>
        <w:numPr>
          <w:ilvl w:val="1"/>
          <w:numId w:val="11"/>
        </w:num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Контрагент самостоятельно определяет формы и методы проведения аудиторской проверки (сплошная, выборочная, фактическая (инвентаризация), документальная (формальная, арифметическая, по существу).</w:t>
      </w:r>
    </w:p>
    <w:p w:rsidR="00207B17" w:rsidRPr="00F45FF5" w:rsidRDefault="009D668E" w:rsidP="00FC0BAB">
      <w:pPr>
        <w:pStyle w:val="ac"/>
        <w:numPr>
          <w:ilvl w:val="1"/>
          <w:numId w:val="11"/>
        </w:numPr>
        <w:spacing w:after="0"/>
        <w:ind w:left="284" w:firstLine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Количество и квалификация аудиторов Контрагента, участвующих в проверке, должно быть достаточным для эффективного достижения целей проверки с учетом объема операций и структуры </w:t>
      </w:r>
      <w:r w:rsidR="006708F6"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Заказчика</w:t>
      </w:r>
      <w:r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207B17"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207D16"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случае, если Заказчик по основаниям, предусмотренным </w:t>
      </w:r>
      <w:r w:rsidR="00207D16" w:rsidRPr="00F538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Федеральным законом от 30.12.2008г. № 307-ФЗ «Об аудиторской деятельности»,</w:t>
      </w:r>
      <w:r w:rsidR="00207D16"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относится к общественно значимым организациям на финансовом рынке, р</w:t>
      </w:r>
      <w:r w:rsidR="00207B17" w:rsidRPr="00F538D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уководитель аудиторской группы (руководитель аудита) должен</w:t>
      </w:r>
      <w:r w:rsidR="00207B17" w:rsidRPr="00F45FF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соответствовать следующим критериям</w:t>
      </w:r>
      <w:r w:rsidR="00FC0BA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9D668E" w:rsidRPr="00F45FF5" w:rsidRDefault="009D668E" w:rsidP="00E53810">
      <w:pPr>
        <w:pStyle w:val="ac"/>
        <w:numPr>
          <w:ilvl w:val="1"/>
          <w:numId w:val="11"/>
        </w:numPr>
        <w:spacing w:after="0"/>
        <w:ind w:left="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оказания услуг</w:t>
      </w:r>
      <w:r w:rsidR="00EE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EE30F4" w:rsidRPr="003D0F6C">
        <w:rPr>
          <w:rFonts w:ascii="Times New Roman" w:eastAsia="Times New Roman" w:hAnsi="Times New Roman" w:cs="Times New Roman"/>
          <w:sz w:val="24"/>
          <w:szCs w:val="24"/>
          <w:lang w:eastAsia="ru-RU"/>
        </w:rPr>
        <w:t>о аудит</w:t>
      </w:r>
      <w:r w:rsidR="0068143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E30F4" w:rsidRPr="003D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консолидированной финансовой отчетности ПАО «Группа </w:t>
      </w:r>
      <w:proofErr w:type="spellStart"/>
      <w:r w:rsidR="00EE30F4" w:rsidRPr="003D0F6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Аренадата</w:t>
      </w:r>
      <w:proofErr w:type="spellEnd"/>
      <w:r w:rsidR="00EE30F4" w:rsidRPr="003D0F6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E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1438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дочерних организаций</w:t>
      </w: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подготовленные Контрагентом: </w:t>
      </w:r>
    </w:p>
    <w:p w:rsidR="009D668E" w:rsidRPr="00F45FF5" w:rsidRDefault="009D668E" w:rsidP="007B032D">
      <w:pPr>
        <w:spacing w:after="0"/>
        <w:ind w:left="284" w:firstLine="4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 аудитора</w:t>
      </w:r>
      <w:r w:rsidR="006708F6"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 Заказчика по результатам проведенного аудита</w:t>
      </w: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668E" w:rsidRDefault="009D668E" w:rsidP="007B032D">
      <w:pPr>
        <w:spacing w:after="0"/>
        <w:ind w:left="284" w:firstLine="4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814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удиторское заключение по итогам аудита</w:t>
      </w:r>
      <w:r w:rsidR="00681438" w:rsidRPr="007975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30F4" w:rsidRPr="00F45FF5" w:rsidRDefault="00EE30F4" w:rsidP="00EE30F4">
      <w:pPr>
        <w:pStyle w:val="ac"/>
        <w:numPr>
          <w:ilvl w:val="1"/>
          <w:numId w:val="11"/>
        </w:numPr>
        <w:spacing w:after="0"/>
        <w:ind w:left="284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оказания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EE3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3D0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D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</w:t>
      </w:r>
      <w:r w:rsidR="0068143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D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промежуточной сокращенной консолидированной финансовой отчетности </w:t>
      </w:r>
      <w:r w:rsidRPr="00EE3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«Группа </w:t>
      </w:r>
      <w:proofErr w:type="spellStart"/>
      <w:r w:rsidRPr="00EE31E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Аренадата</w:t>
      </w:r>
      <w:proofErr w:type="spellEnd"/>
      <w:r w:rsidRPr="00EE31E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81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дочерних </w:t>
      </w:r>
      <w:proofErr w:type="gramStart"/>
      <w:r w:rsidR="006814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</w:t>
      </w:r>
      <w:proofErr w:type="gramEnd"/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подготовленные Контрагентом: </w:t>
      </w:r>
    </w:p>
    <w:p w:rsidR="00EE30F4" w:rsidRPr="00F45FF5" w:rsidRDefault="00EE30F4" w:rsidP="00EE30F4">
      <w:pPr>
        <w:spacing w:after="0"/>
        <w:ind w:left="284" w:firstLine="4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отчет аудитора руководству Заказчика по результатам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обзорной проверки</w:t>
      </w: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E30F4" w:rsidRDefault="00EE30F4" w:rsidP="00EE30F4">
      <w:pPr>
        <w:spacing w:after="0"/>
        <w:ind w:left="284" w:firstLine="4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814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по результатам обзорной проверки</w:t>
      </w:r>
      <w:r w:rsidR="00681438" w:rsidRPr="007975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668E" w:rsidRDefault="009D668E" w:rsidP="00E53810">
      <w:pPr>
        <w:pStyle w:val="ac"/>
        <w:numPr>
          <w:ilvl w:val="1"/>
          <w:numId w:val="11"/>
        </w:num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проведения аудиторской проверки в полном объеме должны соответствовать требованиям, предъявляемым к аудиторской деятельности федеральным законодательством, и требованиям к объему и качеству аудиторской проверки, указанным в Техническом задании.</w:t>
      </w:r>
    </w:p>
    <w:p w:rsidR="00DA125F" w:rsidRPr="00F45FF5" w:rsidRDefault="00DA125F" w:rsidP="00DA125F">
      <w:pPr>
        <w:pStyle w:val="ac"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68E" w:rsidRPr="00F45FF5" w:rsidRDefault="009D668E" w:rsidP="00E53810">
      <w:pPr>
        <w:numPr>
          <w:ilvl w:val="0"/>
          <w:numId w:val="11"/>
        </w:numPr>
        <w:spacing w:after="0"/>
        <w:ind w:left="284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оказания и приемки услуг.</w:t>
      </w:r>
    </w:p>
    <w:p w:rsidR="009D668E" w:rsidRPr="00F45FF5" w:rsidRDefault="009D668E" w:rsidP="00E53810">
      <w:pPr>
        <w:pStyle w:val="ac"/>
        <w:numPr>
          <w:ilvl w:val="1"/>
          <w:numId w:val="11"/>
        </w:num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Аудиторское заключение </w:t>
      </w:r>
      <w:r w:rsidR="00EE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8143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E3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аключение п</w:t>
      </w:r>
      <w:r w:rsidR="00EE30F4" w:rsidRPr="00EE3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6814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EE30F4" w:rsidRPr="00EE3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обзорн</w:t>
      </w:r>
      <w:r w:rsidR="00EE30F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EE30F4" w:rsidRPr="00EE3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</w:t>
      </w:r>
      <w:r w:rsidR="00EE30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E30F4" w:rsidRPr="00EE3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30F4"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</w:t>
      </w:r>
      <w:r w:rsidR="00EE30F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E30F4"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Контрагентом не менее чем в 3 (трех) подлинных экземплярах, 2 (два) из которых передаются Заказчику, а 1 (один) остается у Контрагента для хранения в порядке, установленном действующим законодательством. Контрагент вместе с бумажным экземпляром обязуется подготовить и передать Заказчику </w:t>
      </w:r>
      <w:r w:rsidR="006814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удиторское заключение и </w:t>
      </w:r>
      <w:r w:rsidR="00681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по результатам обзорной проверки </w:t>
      </w: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цифровой форме по электронным каналам связи. </w:t>
      </w:r>
    </w:p>
    <w:p w:rsidR="009D668E" w:rsidRPr="00F45FF5" w:rsidRDefault="009D668E" w:rsidP="00E53810">
      <w:pPr>
        <w:pStyle w:val="ac"/>
        <w:numPr>
          <w:ilvl w:val="1"/>
          <w:numId w:val="11"/>
        </w:numPr>
        <w:spacing w:after="0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Аудиторскому заключению </w:t>
      </w:r>
      <w:r w:rsidR="00EE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8143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E3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аключению п</w:t>
      </w:r>
      <w:r w:rsidR="00EE30F4" w:rsidRPr="00EE3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6814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EE30F4" w:rsidRPr="00EE3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обзорн</w:t>
      </w:r>
      <w:r w:rsidR="00EE30F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EE30F4" w:rsidRPr="00EE3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</w:t>
      </w:r>
      <w:r w:rsidR="00EE30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E30F4" w:rsidRPr="00EE3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30F4"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</w:t>
      </w:r>
      <w:r w:rsidR="0068143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E30F4"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681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соответствующие </w:t>
      </w: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</w:t>
      </w:r>
      <w:r w:rsidR="0068143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E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="00EE30F4"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</w:t>
      </w:r>
      <w:r w:rsidR="00EE30F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8143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E30F4"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5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отчетность должны быть сброшюрованы в единый пакет, листы пронумерованы, прошнурованы, опечатаны печатью Контрагента с указанием общего количества листов в пакете. </w:t>
      </w:r>
    </w:p>
    <w:bookmarkEnd w:id="0"/>
    <w:bookmarkEnd w:id="1"/>
    <w:bookmarkEnd w:id="2"/>
    <w:bookmarkEnd w:id="3"/>
    <w:bookmarkEnd w:id="4"/>
    <w:bookmarkEnd w:id="5"/>
    <w:p w:rsidR="00DA125F" w:rsidRDefault="00DA125F" w:rsidP="00DA125F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EF4" w:rsidRDefault="00451EF4" w:rsidP="00DA125F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51EF4" w:rsidSect="00A37B05">
      <w:footerReference w:type="default" r:id="rId8"/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FEE" w:rsidRDefault="00220FEE">
      <w:pPr>
        <w:spacing w:after="0" w:line="240" w:lineRule="auto"/>
      </w:pPr>
      <w:r>
        <w:separator/>
      </w:r>
    </w:p>
  </w:endnote>
  <w:endnote w:type="continuationSeparator" w:id="0">
    <w:p w:rsidR="00220FEE" w:rsidRDefault="0022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5900209"/>
      <w:docPartObj>
        <w:docPartGallery w:val="Page Numbers (Bottom of Page)"/>
        <w:docPartUnique/>
      </w:docPartObj>
    </w:sdtPr>
    <w:sdtEndPr/>
    <w:sdtContent>
      <w:p w:rsidR="00B62EAB" w:rsidRDefault="001B792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955">
          <w:rPr>
            <w:noProof/>
          </w:rPr>
          <w:t>1</w:t>
        </w:r>
        <w:r>
          <w:fldChar w:fldCharType="end"/>
        </w:r>
      </w:p>
    </w:sdtContent>
  </w:sdt>
  <w:p w:rsidR="00B62EAB" w:rsidRDefault="00220F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FEE" w:rsidRDefault="00220FEE">
      <w:pPr>
        <w:spacing w:after="0" w:line="240" w:lineRule="auto"/>
      </w:pPr>
      <w:r>
        <w:separator/>
      </w:r>
    </w:p>
  </w:footnote>
  <w:footnote w:type="continuationSeparator" w:id="0">
    <w:p w:rsidR="00220FEE" w:rsidRDefault="00220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1F8"/>
    <w:multiLevelType w:val="multilevel"/>
    <w:tmpl w:val="74B6E6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1" w15:restartNumberingAfterBreak="0">
    <w:nsid w:val="0B543940"/>
    <w:multiLevelType w:val="hybridMultilevel"/>
    <w:tmpl w:val="EE723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7162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C11D5C"/>
    <w:multiLevelType w:val="multilevel"/>
    <w:tmpl w:val="54E2D7F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4" w15:restartNumberingAfterBreak="0">
    <w:nsid w:val="47BB0469"/>
    <w:multiLevelType w:val="hybridMultilevel"/>
    <w:tmpl w:val="BF9A2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BB64B31"/>
    <w:multiLevelType w:val="multilevel"/>
    <w:tmpl w:val="74B6E6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6" w15:restartNumberingAfterBreak="0">
    <w:nsid w:val="50B32DB5"/>
    <w:multiLevelType w:val="multilevel"/>
    <w:tmpl w:val="74B6E6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7" w15:restartNumberingAfterBreak="0">
    <w:nsid w:val="5BF91B83"/>
    <w:multiLevelType w:val="multilevel"/>
    <w:tmpl w:val="74B6E6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8" w15:restartNumberingAfterBreak="0">
    <w:nsid w:val="5F842647"/>
    <w:multiLevelType w:val="multilevel"/>
    <w:tmpl w:val="74B6E6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9" w15:restartNumberingAfterBreak="0">
    <w:nsid w:val="62EE1519"/>
    <w:multiLevelType w:val="multilevel"/>
    <w:tmpl w:val="74B6E6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10" w15:restartNumberingAfterBreak="0">
    <w:nsid w:val="66E36504"/>
    <w:multiLevelType w:val="multilevel"/>
    <w:tmpl w:val="74B6E6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11" w15:restartNumberingAfterBreak="0">
    <w:nsid w:val="6F4D1E7D"/>
    <w:multiLevelType w:val="multilevel"/>
    <w:tmpl w:val="B9465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092"/>
    <w:rsid w:val="00024D8F"/>
    <w:rsid w:val="00032915"/>
    <w:rsid w:val="00067B40"/>
    <w:rsid w:val="000B76F9"/>
    <w:rsid w:val="000C419A"/>
    <w:rsid w:val="00122D34"/>
    <w:rsid w:val="00154712"/>
    <w:rsid w:val="00177609"/>
    <w:rsid w:val="001B075F"/>
    <w:rsid w:val="001B7925"/>
    <w:rsid w:val="00207B17"/>
    <w:rsid w:val="00207D16"/>
    <w:rsid w:val="00210AA7"/>
    <w:rsid w:val="0021266B"/>
    <w:rsid w:val="0021660F"/>
    <w:rsid w:val="00220FEE"/>
    <w:rsid w:val="002755BF"/>
    <w:rsid w:val="00287285"/>
    <w:rsid w:val="00292955"/>
    <w:rsid w:val="002A5718"/>
    <w:rsid w:val="002B07C3"/>
    <w:rsid w:val="002E7111"/>
    <w:rsid w:val="002E7670"/>
    <w:rsid w:val="002E76A6"/>
    <w:rsid w:val="00315FBD"/>
    <w:rsid w:val="00340B6F"/>
    <w:rsid w:val="0036639F"/>
    <w:rsid w:val="00374CA8"/>
    <w:rsid w:val="00377900"/>
    <w:rsid w:val="003A4640"/>
    <w:rsid w:val="003B778B"/>
    <w:rsid w:val="003D0F6C"/>
    <w:rsid w:val="003E60D3"/>
    <w:rsid w:val="00431F26"/>
    <w:rsid w:val="00445869"/>
    <w:rsid w:val="00451EF4"/>
    <w:rsid w:val="00460D5A"/>
    <w:rsid w:val="00465F49"/>
    <w:rsid w:val="00466AC0"/>
    <w:rsid w:val="0047184A"/>
    <w:rsid w:val="004814F6"/>
    <w:rsid w:val="004A4B63"/>
    <w:rsid w:val="004C31F5"/>
    <w:rsid w:val="004C690B"/>
    <w:rsid w:val="004E03A1"/>
    <w:rsid w:val="00511979"/>
    <w:rsid w:val="00535855"/>
    <w:rsid w:val="00551B88"/>
    <w:rsid w:val="005653C9"/>
    <w:rsid w:val="005A52AF"/>
    <w:rsid w:val="005E23E5"/>
    <w:rsid w:val="005E5527"/>
    <w:rsid w:val="0061194F"/>
    <w:rsid w:val="006708F6"/>
    <w:rsid w:val="00673CCC"/>
    <w:rsid w:val="00681438"/>
    <w:rsid w:val="007461EF"/>
    <w:rsid w:val="00797550"/>
    <w:rsid w:val="007B032D"/>
    <w:rsid w:val="007C3DDE"/>
    <w:rsid w:val="008B033F"/>
    <w:rsid w:val="008C1BA4"/>
    <w:rsid w:val="008F3B66"/>
    <w:rsid w:val="00923092"/>
    <w:rsid w:val="00987904"/>
    <w:rsid w:val="00992C3F"/>
    <w:rsid w:val="009D668E"/>
    <w:rsid w:val="009F7A5F"/>
    <w:rsid w:val="00A013AC"/>
    <w:rsid w:val="00A11ED9"/>
    <w:rsid w:val="00A37B05"/>
    <w:rsid w:val="00A420EC"/>
    <w:rsid w:val="00A7389F"/>
    <w:rsid w:val="00A82244"/>
    <w:rsid w:val="00A833F9"/>
    <w:rsid w:val="00A978F3"/>
    <w:rsid w:val="00AF7522"/>
    <w:rsid w:val="00B1366D"/>
    <w:rsid w:val="00B15D77"/>
    <w:rsid w:val="00B271EB"/>
    <w:rsid w:val="00B31B58"/>
    <w:rsid w:val="00B36010"/>
    <w:rsid w:val="00B45543"/>
    <w:rsid w:val="00B77C23"/>
    <w:rsid w:val="00BD3009"/>
    <w:rsid w:val="00C34B06"/>
    <w:rsid w:val="00C42D12"/>
    <w:rsid w:val="00CB430C"/>
    <w:rsid w:val="00D127A0"/>
    <w:rsid w:val="00DA125F"/>
    <w:rsid w:val="00E122D2"/>
    <w:rsid w:val="00E1461F"/>
    <w:rsid w:val="00E53810"/>
    <w:rsid w:val="00EC33D8"/>
    <w:rsid w:val="00EE30F4"/>
    <w:rsid w:val="00EE7F48"/>
    <w:rsid w:val="00F45FF5"/>
    <w:rsid w:val="00F538DC"/>
    <w:rsid w:val="00F714E3"/>
    <w:rsid w:val="00F84143"/>
    <w:rsid w:val="00F97962"/>
    <w:rsid w:val="00FC0BAB"/>
    <w:rsid w:val="00FE5B46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1E03E-3F88-4BBF-90B9-18A8D599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7B05"/>
    <w:pPr>
      <w:spacing w:after="200" w:line="276" w:lineRule="auto"/>
    </w:pPr>
    <w:rPr>
      <w:rFonts w:eastAsiaTheme="minorHAnsi"/>
      <w:lang w:eastAsia="en-US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h1,В1"/>
    <w:basedOn w:val="a"/>
    <w:next w:val="a"/>
    <w:link w:val="10"/>
    <w:qFormat/>
    <w:rsid w:val="009230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,h1 Знак,В1 Знак"/>
    <w:basedOn w:val="a0"/>
    <w:link w:val="1"/>
    <w:rsid w:val="009230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3">
    <w:name w:val="Body Text Indent"/>
    <w:basedOn w:val="a"/>
    <w:link w:val="a4"/>
    <w:uiPriority w:val="99"/>
    <w:unhideWhenUsed/>
    <w:rsid w:val="0092309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2309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3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3092"/>
    <w:rPr>
      <w:rFonts w:eastAsiaTheme="minorHAnsi"/>
      <w:lang w:eastAsia="en-US"/>
    </w:rPr>
  </w:style>
  <w:style w:type="paragraph" w:customStyle="1" w:styleId="2">
    <w:name w:val="Пункт2"/>
    <w:basedOn w:val="a"/>
    <w:rsid w:val="00923092"/>
    <w:pPr>
      <w:keepNext/>
      <w:suppressAutoHyphens/>
      <w:spacing w:before="240" w:after="12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230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230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4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4143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a9">
    <w:basedOn w:val="a"/>
    <w:next w:val="aa"/>
    <w:qFormat/>
    <w:rsid w:val="004C31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4C31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4C31F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c">
    <w:name w:val="List Paragraph"/>
    <w:basedOn w:val="a"/>
    <w:uiPriority w:val="34"/>
    <w:qFormat/>
    <w:rsid w:val="00DA125F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024D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24D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24D8F"/>
    <w:rPr>
      <w:rFonts w:eastAsiaTheme="minorHAnsi"/>
      <w:sz w:val="20"/>
      <w:szCs w:val="20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4D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24D8F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8AFB0-4BF0-42FE-B0C9-22F1B8E0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Barinova</dc:creator>
  <cp:keywords/>
  <dc:description/>
  <cp:lastModifiedBy>Valeria Barinova</cp:lastModifiedBy>
  <cp:revision>4</cp:revision>
  <dcterms:created xsi:type="dcterms:W3CDTF">2026-02-20T13:17:00Z</dcterms:created>
  <dcterms:modified xsi:type="dcterms:W3CDTF">2026-02-20T13:19:00Z</dcterms:modified>
</cp:coreProperties>
</file>